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98E8A" w14:textId="0EDC9940" w:rsidR="009D08F3" w:rsidRPr="00977948" w:rsidRDefault="005115A9" w:rsidP="00706CD4">
      <w:pPr>
        <w:pStyle w:val="Heading2"/>
        <w:spacing w:before="120" w:after="120" w:line="360" w:lineRule="auto"/>
        <w:rPr>
          <w:rFonts w:ascii="Arial" w:hAnsi="Arial" w:cs="Arial"/>
          <w:bCs w:val="0"/>
          <w:color w:val="auto"/>
          <w:sz w:val="28"/>
          <w:szCs w:val="28"/>
        </w:rPr>
      </w:pPr>
      <w:r w:rsidRPr="00977948">
        <w:rPr>
          <w:rFonts w:ascii="Arial" w:hAnsi="Arial" w:cs="Arial"/>
          <w:bCs w:val="0"/>
          <w:color w:val="auto"/>
          <w:sz w:val="28"/>
          <w:szCs w:val="28"/>
        </w:rPr>
        <w:t>0</w:t>
      </w:r>
      <w:r w:rsidR="009D08F3" w:rsidRPr="00977948">
        <w:rPr>
          <w:rFonts w:ascii="Arial" w:hAnsi="Arial" w:cs="Arial"/>
          <w:bCs w:val="0"/>
          <w:color w:val="auto"/>
          <w:sz w:val="28"/>
          <w:szCs w:val="28"/>
        </w:rPr>
        <w:t>2</w:t>
      </w:r>
      <w:r w:rsidR="009D08F3" w:rsidRPr="00977948">
        <w:rPr>
          <w:rFonts w:ascii="Arial" w:hAnsi="Arial" w:cs="Arial"/>
          <w:bCs w:val="0"/>
          <w:color w:val="auto"/>
          <w:sz w:val="28"/>
          <w:szCs w:val="28"/>
        </w:rPr>
        <w:tab/>
        <w:t xml:space="preserve">Fire </w:t>
      </w:r>
      <w:r w:rsidR="0063633D" w:rsidRPr="00977948">
        <w:rPr>
          <w:rFonts w:ascii="Arial" w:hAnsi="Arial" w:cs="Arial"/>
          <w:bCs w:val="0"/>
          <w:color w:val="auto"/>
          <w:sz w:val="28"/>
          <w:szCs w:val="28"/>
        </w:rPr>
        <w:t>s</w:t>
      </w:r>
      <w:r w:rsidR="009D08F3" w:rsidRPr="00977948">
        <w:rPr>
          <w:rFonts w:ascii="Arial" w:hAnsi="Arial" w:cs="Arial"/>
          <w:bCs w:val="0"/>
          <w:color w:val="auto"/>
          <w:sz w:val="28"/>
          <w:szCs w:val="28"/>
        </w:rPr>
        <w:t xml:space="preserve">afety </w:t>
      </w:r>
      <w:r w:rsidR="0063633D" w:rsidRPr="00977948">
        <w:rPr>
          <w:rFonts w:ascii="Arial" w:hAnsi="Arial" w:cs="Arial"/>
          <w:bCs w:val="0"/>
          <w:color w:val="auto"/>
          <w:sz w:val="28"/>
          <w:szCs w:val="28"/>
        </w:rPr>
        <w:t>p</w:t>
      </w:r>
      <w:r w:rsidR="009D08F3" w:rsidRPr="00977948">
        <w:rPr>
          <w:rFonts w:ascii="Arial" w:hAnsi="Arial" w:cs="Arial"/>
          <w:bCs w:val="0"/>
          <w:color w:val="auto"/>
          <w:sz w:val="28"/>
          <w:szCs w:val="28"/>
        </w:rPr>
        <w:t>olicy</w:t>
      </w:r>
    </w:p>
    <w:p w14:paraId="05C68122" w14:textId="029D10A6" w:rsidR="006359AB" w:rsidRPr="0049232B" w:rsidRDefault="006359AB" w:rsidP="006359AB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>
        <w:rPr>
          <w:b w:val="0"/>
          <w:sz w:val="22"/>
          <w:szCs w:val="22"/>
        </w:rPr>
        <w:t>02.1 Fire safety</w:t>
      </w:r>
      <w:r w:rsidRPr="0049232B">
        <w:rPr>
          <w:b w:val="0"/>
          <w:sz w:val="22"/>
          <w:szCs w:val="22"/>
        </w:rPr>
        <w:t xml:space="preserve">, this policy was adopted by </w:t>
      </w:r>
      <w:r w:rsidR="00087A24">
        <w:rPr>
          <w:b w:val="0"/>
          <w:i/>
          <w:iCs/>
          <w:sz w:val="22"/>
          <w:szCs w:val="22"/>
        </w:rPr>
        <w:t xml:space="preserve">Charlie Bear’s Nursery </w:t>
      </w:r>
      <w:r w:rsidRPr="0049232B">
        <w:rPr>
          <w:b w:val="0"/>
          <w:sz w:val="22"/>
          <w:szCs w:val="22"/>
        </w:rPr>
        <w:t>on</w:t>
      </w:r>
      <w:r w:rsidR="00087A24">
        <w:rPr>
          <w:b w:val="0"/>
          <w:sz w:val="22"/>
          <w:szCs w:val="22"/>
        </w:rPr>
        <w:t xml:space="preserve"> 24/3/2023</w:t>
      </w:r>
      <w:r>
        <w:rPr>
          <w:b w:val="0"/>
          <w:sz w:val="22"/>
          <w:szCs w:val="22"/>
        </w:rPr>
        <w:t>.</w:t>
      </w:r>
    </w:p>
    <w:p w14:paraId="16EBB4EA" w14:textId="4B7C1CCD" w:rsidR="009D08F3" w:rsidRDefault="009D08F3" w:rsidP="00706CD4">
      <w:pPr>
        <w:spacing w:before="120" w:after="120" w:line="360" w:lineRule="auto"/>
        <w:rPr>
          <w:rFonts w:ascii="Arial" w:hAnsi="Arial" w:cs="Arial"/>
        </w:rPr>
      </w:pPr>
      <w:r w:rsidRPr="000F2F94">
        <w:rPr>
          <w:rFonts w:ascii="Arial" w:hAnsi="Arial" w:cs="Arial"/>
          <w:b/>
        </w:rPr>
        <w:t>Designated Fire Marshall</w:t>
      </w:r>
      <w:r>
        <w:rPr>
          <w:rFonts w:ascii="Arial" w:hAnsi="Arial" w:cs="Arial"/>
          <w:b/>
        </w:rPr>
        <w:t>s</w:t>
      </w:r>
      <w:r w:rsidR="007035B0">
        <w:rPr>
          <w:rFonts w:ascii="Arial" w:hAnsi="Arial" w:cs="Arial"/>
          <w:b/>
        </w:rPr>
        <w:t xml:space="preserve"> </w:t>
      </w:r>
      <w:proofErr w:type="gramStart"/>
      <w:r w:rsidR="007035B0">
        <w:rPr>
          <w:rFonts w:ascii="Arial" w:hAnsi="Arial" w:cs="Arial"/>
          <w:b/>
        </w:rPr>
        <w:t>are:</w:t>
      </w:r>
      <w:proofErr w:type="gramEnd"/>
      <w:r w:rsidR="00087A24">
        <w:rPr>
          <w:rFonts w:ascii="Arial" w:hAnsi="Arial" w:cs="Arial"/>
          <w:b/>
        </w:rPr>
        <w:t xml:space="preserve"> Anita Ryciak, Chantelle Benton &amp; Zack Holmes</w:t>
      </w:r>
    </w:p>
    <w:p w14:paraId="333B4B39" w14:textId="77777777" w:rsidR="009D08F3" w:rsidRPr="009026B8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9026B8">
        <w:rPr>
          <w:sz w:val="24"/>
          <w:szCs w:val="24"/>
        </w:rPr>
        <w:t>Aim</w:t>
      </w:r>
    </w:p>
    <w:p w14:paraId="07459315" w14:textId="5A5C7A65" w:rsidR="009D08F3" w:rsidRPr="005B3DC7" w:rsidRDefault="003501D2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035B0">
        <w:rPr>
          <w:rFonts w:ascii="Arial" w:hAnsi="Arial" w:cs="Arial"/>
          <w:bCs/>
          <w:sz w:val="22"/>
          <w:szCs w:val="22"/>
        </w:rPr>
        <w:t>Our provision is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 </w:t>
      </w:r>
      <w:r w:rsidR="00CC17EE" w:rsidRPr="007035B0">
        <w:rPr>
          <w:rFonts w:ascii="Arial" w:hAnsi="Arial" w:cs="Arial"/>
          <w:bCs/>
          <w:sz w:val="22"/>
          <w:szCs w:val="22"/>
        </w:rPr>
        <w:t xml:space="preserve">a 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suitable, </w:t>
      </w:r>
      <w:r w:rsidR="00446A70" w:rsidRPr="007035B0">
        <w:rPr>
          <w:rFonts w:ascii="Arial" w:hAnsi="Arial" w:cs="Arial"/>
          <w:bCs/>
          <w:sz w:val="22"/>
          <w:szCs w:val="22"/>
        </w:rPr>
        <w:t>clean,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 and safe place for children to be cared for, where they can grow and learn. </w:t>
      </w:r>
      <w:r w:rsidR="00320B2B" w:rsidRPr="007035B0">
        <w:rPr>
          <w:rFonts w:ascii="Arial" w:hAnsi="Arial" w:cs="Arial"/>
          <w:bCs/>
          <w:sz w:val="22"/>
          <w:szCs w:val="22"/>
        </w:rPr>
        <w:t xml:space="preserve">We 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meet all statutory requirements </w:t>
      </w:r>
      <w:r w:rsidR="00446A70" w:rsidRPr="007035B0">
        <w:rPr>
          <w:rFonts w:ascii="Arial" w:hAnsi="Arial" w:cs="Arial"/>
          <w:bCs/>
          <w:sz w:val="22"/>
          <w:szCs w:val="22"/>
        </w:rPr>
        <w:t>about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 fire safety and fulfil the criteria for meeting the relevant </w:t>
      </w:r>
      <w:r w:rsidR="005E3BF5" w:rsidRPr="007035B0">
        <w:rPr>
          <w:rFonts w:ascii="Arial" w:hAnsi="Arial" w:cs="Arial"/>
          <w:bCs/>
          <w:sz w:val="22"/>
          <w:szCs w:val="22"/>
        </w:rPr>
        <w:t>Early Years Foundation S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tage </w:t>
      </w:r>
      <w:r w:rsidR="005E3BF5" w:rsidRPr="007035B0">
        <w:rPr>
          <w:rFonts w:ascii="Arial" w:hAnsi="Arial" w:cs="Arial"/>
          <w:bCs/>
          <w:sz w:val="22"/>
          <w:szCs w:val="22"/>
        </w:rPr>
        <w:t>Safeguarding and Welfare R</w:t>
      </w:r>
      <w:r w:rsidR="009D08F3" w:rsidRPr="007035B0">
        <w:rPr>
          <w:rFonts w:ascii="Arial" w:hAnsi="Arial" w:cs="Arial"/>
          <w:bCs/>
          <w:sz w:val="22"/>
          <w:szCs w:val="22"/>
        </w:rPr>
        <w:t>equirements.</w:t>
      </w:r>
    </w:p>
    <w:p w14:paraId="6537F28F" w14:textId="3F172FEA" w:rsidR="009D08F3" w:rsidRPr="005B3DC7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b/>
        </w:rPr>
        <w:t>Objectives</w:t>
      </w:r>
    </w:p>
    <w:p w14:paraId="35ABB282" w14:textId="71B1ECC1" w:rsidR="009D08F3" w:rsidRPr="005B3DC7" w:rsidRDefault="00320B2B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5B3DC7">
        <w:rPr>
          <w:rFonts w:ascii="Arial" w:hAnsi="Arial" w:cs="Arial"/>
          <w:sz w:val="22"/>
          <w:szCs w:val="22"/>
        </w:rPr>
        <w:t xml:space="preserve"> recognise that </w:t>
      </w:r>
      <w:r w:rsidR="007B22A0">
        <w:rPr>
          <w:rFonts w:ascii="Arial" w:hAnsi="Arial" w:cs="Arial"/>
          <w:sz w:val="22"/>
          <w:szCs w:val="22"/>
        </w:rPr>
        <w:t>we</w:t>
      </w:r>
      <w:r w:rsidR="007B22A0" w:rsidRPr="005B3DC7">
        <w:rPr>
          <w:rFonts w:ascii="Arial" w:hAnsi="Arial" w:cs="Arial"/>
          <w:sz w:val="22"/>
          <w:szCs w:val="22"/>
        </w:rPr>
        <w:t xml:space="preserve"> </w:t>
      </w:r>
      <w:r w:rsidR="009D08F3" w:rsidRPr="005B3DC7">
        <w:rPr>
          <w:rFonts w:ascii="Arial" w:hAnsi="Arial" w:cs="Arial"/>
          <w:sz w:val="22"/>
          <w:szCs w:val="22"/>
        </w:rPr>
        <w:t>ha</w:t>
      </w:r>
      <w:r w:rsidR="007B22A0">
        <w:rPr>
          <w:rFonts w:ascii="Arial" w:hAnsi="Arial" w:cs="Arial"/>
          <w:sz w:val="22"/>
          <w:szCs w:val="22"/>
        </w:rPr>
        <w:t>ve</w:t>
      </w:r>
      <w:r w:rsidR="009D08F3" w:rsidRPr="005B3DC7">
        <w:rPr>
          <w:rFonts w:ascii="Arial" w:hAnsi="Arial" w:cs="Arial"/>
          <w:sz w:val="22"/>
          <w:szCs w:val="22"/>
        </w:rPr>
        <w:t xml:space="preserve"> a corporate responsibility </w:t>
      </w:r>
      <w:r w:rsidR="009D08F3">
        <w:rPr>
          <w:rFonts w:ascii="Arial" w:hAnsi="Arial" w:cs="Arial"/>
          <w:sz w:val="22"/>
          <w:szCs w:val="22"/>
        </w:rPr>
        <w:t>and</w:t>
      </w:r>
      <w:r w:rsidR="009D08F3" w:rsidRPr="005B3DC7">
        <w:rPr>
          <w:rFonts w:ascii="Arial" w:hAnsi="Arial" w:cs="Arial"/>
          <w:sz w:val="22"/>
          <w:szCs w:val="22"/>
        </w:rPr>
        <w:t xml:space="preserve"> a duty of care </w:t>
      </w:r>
      <w:r w:rsidR="009D08F3">
        <w:rPr>
          <w:rFonts w:ascii="Arial" w:hAnsi="Arial" w:cs="Arial"/>
          <w:sz w:val="22"/>
          <w:szCs w:val="22"/>
        </w:rPr>
        <w:t>for those</w:t>
      </w:r>
      <w:r w:rsidR="009D08F3" w:rsidRPr="005B3DC7">
        <w:rPr>
          <w:rFonts w:ascii="Arial" w:hAnsi="Arial" w:cs="Arial"/>
          <w:sz w:val="22"/>
          <w:szCs w:val="22"/>
        </w:rPr>
        <w:t xml:space="preserve"> who work in and receive a service from </w:t>
      </w:r>
      <w:r w:rsidR="007B22A0">
        <w:rPr>
          <w:rFonts w:ascii="Arial" w:hAnsi="Arial" w:cs="Arial"/>
          <w:sz w:val="22"/>
          <w:szCs w:val="22"/>
        </w:rPr>
        <w:t>our</w:t>
      </w:r>
      <w:r w:rsidR="007B22A0" w:rsidRPr="005B3DC7">
        <w:rPr>
          <w:rFonts w:ascii="Arial" w:hAnsi="Arial" w:cs="Arial"/>
          <w:sz w:val="22"/>
          <w:szCs w:val="22"/>
        </w:rPr>
        <w:t xml:space="preserve"> </w:t>
      </w:r>
      <w:r w:rsidR="009D08F3" w:rsidRPr="005B3DC7">
        <w:rPr>
          <w:rFonts w:ascii="Arial" w:hAnsi="Arial" w:cs="Arial"/>
          <w:sz w:val="22"/>
          <w:szCs w:val="22"/>
        </w:rPr>
        <w:t xml:space="preserve">provision, but </w:t>
      </w:r>
      <w:r w:rsidR="009D08F3">
        <w:rPr>
          <w:rFonts w:ascii="Arial" w:hAnsi="Arial" w:cs="Arial"/>
          <w:sz w:val="22"/>
          <w:szCs w:val="22"/>
        </w:rPr>
        <w:t xml:space="preserve">individual employees and service </w:t>
      </w:r>
      <w:r w:rsidR="009D08F3" w:rsidRPr="005B3DC7">
        <w:rPr>
          <w:rFonts w:ascii="Arial" w:hAnsi="Arial" w:cs="Arial"/>
          <w:sz w:val="22"/>
          <w:szCs w:val="22"/>
        </w:rPr>
        <w:t>users also have</w:t>
      </w:r>
      <w:r w:rsidR="009D08F3">
        <w:rPr>
          <w:rFonts w:ascii="Arial" w:hAnsi="Arial" w:cs="Arial"/>
          <w:sz w:val="22"/>
          <w:szCs w:val="22"/>
        </w:rPr>
        <w:t xml:space="preserve"> a</w:t>
      </w:r>
      <w:r w:rsidR="009D08F3" w:rsidRPr="005B3DC7">
        <w:rPr>
          <w:rFonts w:ascii="Arial" w:hAnsi="Arial" w:cs="Arial"/>
          <w:sz w:val="22"/>
          <w:szCs w:val="22"/>
        </w:rPr>
        <w:t xml:space="preserve"> responsibility </w:t>
      </w:r>
      <w:r w:rsidR="009D08F3">
        <w:rPr>
          <w:rFonts w:ascii="Arial" w:hAnsi="Arial" w:cs="Arial"/>
          <w:sz w:val="22"/>
          <w:szCs w:val="22"/>
        </w:rPr>
        <w:t xml:space="preserve">to </w:t>
      </w:r>
      <w:r w:rsidR="00446A70">
        <w:rPr>
          <w:rFonts w:ascii="Arial" w:hAnsi="Arial" w:cs="Arial"/>
          <w:sz w:val="22"/>
          <w:szCs w:val="22"/>
        </w:rPr>
        <w:t xml:space="preserve">ensure </w:t>
      </w:r>
      <w:r w:rsidR="00446A70" w:rsidRPr="005B3DC7">
        <w:rPr>
          <w:rFonts w:ascii="Arial" w:hAnsi="Arial" w:cs="Arial"/>
          <w:sz w:val="22"/>
          <w:szCs w:val="22"/>
        </w:rPr>
        <w:t>their</w:t>
      </w:r>
      <w:r w:rsidR="009D08F3" w:rsidRPr="005B3DC7">
        <w:rPr>
          <w:rFonts w:ascii="Arial" w:hAnsi="Arial" w:cs="Arial"/>
          <w:sz w:val="22"/>
          <w:szCs w:val="22"/>
        </w:rPr>
        <w:t xml:space="preserve"> own safety as well as that of others. Risk assessment is the key means through which this is achieved.</w:t>
      </w:r>
    </w:p>
    <w:p w14:paraId="480B6D90" w14:textId="45016F4D" w:rsidR="009D08F3" w:rsidRDefault="009D08F3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sz w:val="22"/>
          <w:szCs w:val="22"/>
        </w:rPr>
        <w:t xml:space="preserve">A fire safety risk assessment is carried out by a competent person in </w:t>
      </w:r>
      <w:r>
        <w:rPr>
          <w:rFonts w:ascii="Arial" w:hAnsi="Arial" w:cs="Arial"/>
          <w:sz w:val="22"/>
          <w:szCs w:val="22"/>
        </w:rPr>
        <w:t>accordance with the Regulatory R</w:t>
      </w:r>
      <w:r w:rsidRPr="005B3DC7">
        <w:rPr>
          <w:rFonts w:ascii="Arial" w:hAnsi="Arial" w:cs="Arial"/>
          <w:sz w:val="22"/>
          <w:szCs w:val="22"/>
        </w:rPr>
        <w:t>eform (Fire Safety) Order 2005</w:t>
      </w:r>
      <w:r w:rsidR="003021D9">
        <w:rPr>
          <w:rFonts w:ascii="Arial" w:hAnsi="Arial" w:cs="Arial"/>
          <w:sz w:val="22"/>
          <w:szCs w:val="22"/>
        </w:rPr>
        <w:t>.</w:t>
      </w:r>
      <w:r w:rsidRPr="005B3DC7">
        <w:rPr>
          <w:rFonts w:ascii="Arial" w:hAnsi="Arial" w:cs="Arial"/>
          <w:sz w:val="22"/>
          <w:szCs w:val="22"/>
        </w:rPr>
        <w:t xml:space="preserve"> </w:t>
      </w:r>
    </w:p>
    <w:p w14:paraId="6A941CDC" w14:textId="0A05870A" w:rsidR="00ED4A68" w:rsidRPr="005B3DC7" w:rsidRDefault="00ED4A68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Fire Log is completed and regularly updated</w:t>
      </w:r>
      <w:r w:rsidR="006C2E5E">
        <w:rPr>
          <w:rFonts w:ascii="Arial" w:hAnsi="Arial" w:cs="Arial"/>
          <w:sz w:val="22"/>
          <w:szCs w:val="22"/>
        </w:rPr>
        <w:t>.</w:t>
      </w:r>
    </w:p>
    <w:p w14:paraId="0EDED851" w14:textId="111A4E25" w:rsidR="009D08F3" w:rsidRPr="005B3DC7" w:rsidRDefault="009D08F3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sz w:val="22"/>
          <w:szCs w:val="22"/>
        </w:rPr>
        <w:t>Necessary equipment is in place to promote fire safety</w:t>
      </w:r>
      <w:r w:rsidR="006C2E5E">
        <w:rPr>
          <w:rFonts w:ascii="Arial" w:hAnsi="Arial" w:cs="Arial"/>
          <w:sz w:val="22"/>
          <w:szCs w:val="22"/>
        </w:rPr>
        <w:t>.</w:t>
      </w:r>
      <w:r w:rsidRPr="005B3DC7">
        <w:rPr>
          <w:rFonts w:ascii="Arial" w:hAnsi="Arial" w:cs="Arial"/>
          <w:sz w:val="22"/>
          <w:szCs w:val="22"/>
        </w:rPr>
        <w:t xml:space="preserve"> </w:t>
      </w:r>
    </w:p>
    <w:p w14:paraId="48729836" w14:textId="77777777" w:rsidR="009D08F3" w:rsidRPr="007035B0" w:rsidRDefault="009D08F3" w:rsidP="00706CD4">
      <w:pPr>
        <w:pStyle w:val="Heading6"/>
        <w:spacing w:before="120" w:after="120" w:line="360" w:lineRule="auto"/>
        <w:rPr>
          <w:rFonts w:ascii="Arial" w:hAnsi="Arial" w:cs="Arial"/>
          <w:b/>
          <w:bCs/>
          <w:i w:val="0"/>
          <w:color w:val="000000"/>
        </w:rPr>
      </w:pPr>
      <w:r w:rsidRPr="007035B0">
        <w:rPr>
          <w:rFonts w:ascii="Arial" w:hAnsi="Arial" w:cs="Arial"/>
          <w:b/>
          <w:bCs/>
          <w:i w:val="0"/>
          <w:color w:val="000000"/>
        </w:rPr>
        <w:t>Legal references</w:t>
      </w:r>
    </w:p>
    <w:p w14:paraId="3277C236" w14:textId="380EFD7A" w:rsidR="009D08F3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sz w:val="22"/>
          <w:szCs w:val="22"/>
        </w:rPr>
        <w:t xml:space="preserve">Regulatory </w:t>
      </w:r>
      <w:r w:rsidR="009A640A">
        <w:rPr>
          <w:rFonts w:ascii="Arial" w:hAnsi="Arial" w:cs="Arial"/>
          <w:sz w:val="22"/>
          <w:szCs w:val="22"/>
        </w:rPr>
        <w:t>R</w:t>
      </w:r>
      <w:r w:rsidRPr="005B3DC7">
        <w:rPr>
          <w:rFonts w:ascii="Arial" w:hAnsi="Arial" w:cs="Arial"/>
          <w:sz w:val="22"/>
          <w:szCs w:val="22"/>
        </w:rPr>
        <w:t>eform (Fire Safety) Order 2005)</w:t>
      </w:r>
    </w:p>
    <w:p w14:paraId="22FD25B2" w14:textId="0D16E8CC" w:rsidR="00732C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30505">
        <w:rPr>
          <w:rFonts w:ascii="Arial" w:hAnsi="Arial" w:cs="Arial"/>
          <w:sz w:val="22"/>
          <w:szCs w:val="22"/>
        </w:rPr>
        <w:t xml:space="preserve">Electricity at Work </w:t>
      </w:r>
      <w:r w:rsidR="009A640A">
        <w:rPr>
          <w:rFonts w:ascii="Arial" w:hAnsi="Arial" w:cs="Arial"/>
          <w:sz w:val="22"/>
          <w:szCs w:val="22"/>
        </w:rPr>
        <w:t>Regulations</w:t>
      </w:r>
      <w:r w:rsidR="009A640A" w:rsidRPr="00B30505">
        <w:rPr>
          <w:rFonts w:ascii="Arial" w:hAnsi="Arial" w:cs="Arial"/>
          <w:sz w:val="22"/>
          <w:szCs w:val="22"/>
        </w:rPr>
        <w:t xml:space="preserve"> </w:t>
      </w:r>
      <w:r w:rsidRPr="00B30505">
        <w:rPr>
          <w:rFonts w:ascii="Arial" w:hAnsi="Arial" w:cs="Arial"/>
          <w:sz w:val="22"/>
          <w:szCs w:val="22"/>
        </w:rPr>
        <w:t>(1989)</w:t>
      </w:r>
    </w:p>
    <w:p w14:paraId="65A19A7C" w14:textId="28226DD1" w:rsidR="0060624C" w:rsidRPr="007035B0" w:rsidRDefault="0060624C" w:rsidP="00706CD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7035B0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4BDBA2AC" w14:textId="07F70ACB" w:rsidR="0060624C" w:rsidRPr="00B30505" w:rsidRDefault="0060624C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Fire Safety Record </w:t>
      </w:r>
      <w:r w:rsidR="00FF5965">
        <w:rPr>
          <w:rFonts w:ascii="Arial" w:hAnsi="Arial" w:cs="Arial"/>
          <w:sz w:val="22"/>
          <w:szCs w:val="22"/>
        </w:rPr>
        <w:t>(</w:t>
      </w:r>
      <w:r w:rsidR="00922AF5">
        <w:rPr>
          <w:rFonts w:ascii="Arial" w:hAnsi="Arial" w:cs="Arial"/>
          <w:sz w:val="22"/>
          <w:szCs w:val="22"/>
        </w:rPr>
        <w:t xml:space="preserve">Early Years </w:t>
      </w:r>
      <w:r w:rsidR="00FF5965">
        <w:rPr>
          <w:rFonts w:ascii="Arial" w:hAnsi="Arial" w:cs="Arial"/>
          <w:sz w:val="22"/>
          <w:szCs w:val="22"/>
        </w:rPr>
        <w:t>Alliance 2019)</w:t>
      </w:r>
    </w:p>
    <w:p w14:paraId="6DFB9E20" w14:textId="0351D91D" w:rsidR="00C82840" w:rsidRPr="007035B0" w:rsidRDefault="00EA6F7E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EA6F7E">
        <w:rPr>
          <w:rFonts w:ascii="Arial" w:hAnsi="Arial" w:cs="Arial"/>
          <w:sz w:val="22"/>
          <w:szCs w:val="22"/>
        </w:rPr>
        <w:t>Fire Safety Risk Assessment: Educational Premises</w:t>
      </w:r>
      <w:r w:rsidR="007035B0" w:rsidRPr="00EA6F7E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6016FC" w:rsidRPr="00EA6F7E">
          <w:rPr>
            <w:rStyle w:val="Hyperlink"/>
            <w:rFonts w:ascii="Arial" w:hAnsi="Arial" w:cs="Arial"/>
            <w:sz w:val="22"/>
            <w:szCs w:val="22"/>
          </w:rPr>
          <w:t>www.communities.gov.uk/publications/fire/firesafetyrisk6</w:t>
        </w:r>
      </w:hyperlink>
    </w:p>
    <w:sectPr w:rsidR="00C82840" w:rsidRPr="007035B0" w:rsidSect="000E6FD6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4A89E" w14:textId="77777777" w:rsidR="00E84775" w:rsidRDefault="00E84775" w:rsidP="00E07382">
      <w:r>
        <w:separator/>
      </w:r>
    </w:p>
  </w:endnote>
  <w:endnote w:type="continuationSeparator" w:id="0">
    <w:p w14:paraId="2187D942" w14:textId="77777777" w:rsidR="00E84775" w:rsidRDefault="00E84775" w:rsidP="00E07382">
      <w:r>
        <w:continuationSeparator/>
      </w:r>
    </w:p>
  </w:endnote>
  <w:endnote w:type="continuationNotice" w:id="1">
    <w:p w14:paraId="563BE60A" w14:textId="77777777" w:rsidR="00E84775" w:rsidRDefault="00E847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A37B2" w14:textId="488C5CAA" w:rsidR="001F506B" w:rsidRPr="00DB73A3" w:rsidRDefault="001F506B" w:rsidP="001F506B">
    <w:pPr>
      <w:tabs>
        <w:tab w:val="center" w:pos="4513"/>
        <w:tab w:val="right" w:pos="9026"/>
      </w:tabs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3A3E3" w14:textId="77777777" w:rsidR="00E84775" w:rsidRDefault="00E84775" w:rsidP="00E07382">
      <w:r>
        <w:separator/>
      </w:r>
    </w:p>
  </w:footnote>
  <w:footnote w:type="continuationSeparator" w:id="0">
    <w:p w14:paraId="39F2F12E" w14:textId="77777777" w:rsidR="00E84775" w:rsidRDefault="00E84775" w:rsidP="00E07382">
      <w:r>
        <w:continuationSeparator/>
      </w:r>
    </w:p>
  </w:footnote>
  <w:footnote w:type="continuationNotice" w:id="1">
    <w:p w14:paraId="065FBDBD" w14:textId="77777777" w:rsidR="00E84775" w:rsidRDefault="00E847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50693" w14:textId="4DFEF1BA" w:rsidR="00310717" w:rsidRPr="007B769F" w:rsidRDefault="0031071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AA2EDC" wp14:editId="2BD4989F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9BA3F85" id="Rectangle 7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CD1F19">
      <w:t>November 2025</w:t>
    </w:r>
  </w:p>
  <w:p w14:paraId="7D9DCB35" w14:textId="77777777" w:rsidR="00310717" w:rsidRDefault="003107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69658674">
    <w:abstractNumId w:val="84"/>
  </w:num>
  <w:num w:numId="2" w16cid:durableId="1715733109">
    <w:abstractNumId w:val="45"/>
  </w:num>
  <w:num w:numId="3" w16cid:durableId="818493678">
    <w:abstractNumId w:val="75"/>
  </w:num>
  <w:num w:numId="4" w16cid:durableId="437071101">
    <w:abstractNumId w:val="74"/>
  </w:num>
  <w:num w:numId="5" w16cid:durableId="1549998114">
    <w:abstractNumId w:val="64"/>
  </w:num>
  <w:num w:numId="6" w16cid:durableId="887381259">
    <w:abstractNumId w:val="29"/>
  </w:num>
  <w:num w:numId="7" w16cid:durableId="792135303">
    <w:abstractNumId w:val="65"/>
  </w:num>
  <w:num w:numId="8" w16cid:durableId="1337884283">
    <w:abstractNumId w:val="83"/>
  </w:num>
  <w:num w:numId="9" w16cid:durableId="1175002227">
    <w:abstractNumId w:val="37"/>
  </w:num>
  <w:num w:numId="10" w16cid:durableId="1306549480">
    <w:abstractNumId w:val="38"/>
  </w:num>
  <w:num w:numId="11" w16cid:durableId="783697663">
    <w:abstractNumId w:val="80"/>
  </w:num>
  <w:num w:numId="12" w16cid:durableId="238488664">
    <w:abstractNumId w:val="33"/>
  </w:num>
  <w:num w:numId="13" w16cid:durableId="582032453">
    <w:abstractNumId w:val="18"/>
  </w:num>
  <w:num w:numId="14" w16cid:durableId="1537741163">
    <w:abstractNumId w:val="49"/>
  </w:num>
  <w:num w:numId="15" w16cid:durableId="2033915665">
    <w:abstractNumId w:val="68"/>
  </w:num>
  <w:num w:numId="16" w16cid:durableId="2124568350">
    <w:abstractNumId w:val="67"/>
  </w:num>
  <w:num w:numId="17" w16cid:durableId="1651598016">
    <w:abstractNumId w:val="46"/>
  </w:num>
  <w:num w:numId="18" w16cid:durableId="1673412978">
    <w:abstractNumId w:val="41"/>
  </w:num>
  <w:num w:numId="19" w16cid:durableId="450127666">
    <w:abstractNumId w:val="16"/>
  </w:num>
  <w:num w:numId="20" w16cid:durableId="804855500">
    <w:abstractNumId w:val="25"/>
  </w:num>
  <w:num w:numId="21" w16cid:durableId="58868973">
    <w:abstractNumId w:val="47"/>
  </w:num>
  <w:num w:numId="22" w16cid:durableId="286010924">
    <w:abstractNumId w:val="66"/>
  </w:num>
  <w:num w:numId="23" w16cid:durableId="599142507">
    <w:abstractNumId w:val="26"/>
  </w:num>
  <w:num w:numId="24" w16cid:durableId="1478763863">
    <w:abstractNumId w:val="35"/>
  </w:num>
  <w:num w:numId="25" w16cid:durableId="488442841">
    <w:abstractNumId w:val="17"/>
  </w:num>
  <w:num w:numId="26" w16cid:durableId="197008656">
    <w:abstractNumId w:val="34"/>
  </w:num>
  <w:num w:numId="27" w16cid:durableId="1317149475">
    <w:abstractNumId w:val="1"/>
  </w:num>
  <w:num w:numId="28" w16cid:durableId="106513341">
    <w:abstractNumId w:val="71"/>
  </w:num>
  <w:num w:numId="29" w16cid:durableId="1384139879">
    <w:abstractNumId w:val="54"/>
  </w:num>
  <w:num w:numId="30" w16cid:durableId="481696204">
    <w:abstractNumId w:val="76"/>
  </w:num>
  <w:num w:numId="31" w16cid:durableId="839349089">
    <w:abstractNumId w:val="7"/>
  </w:num>
  <w:num w:numId="32" w16cid:durableId="2090542725">
    <w:abstractNumId w:val="4"/>
  </w:num>
  <w:num w:numId="33" w16cid:durableId="1487437294">
    <w:abstractNumId w:val="32"/>
  </w:num>
  <w:num w:numId="34" w16cid:durableId="659234805">
    <w:abstractNumId w:val="14"/>
  </w:num>
  <w:num w:numId="35" w16cid:durableId="1515875070">
    <w:abstractNumId w:val="60"/>
  </w:num>
  <w:num w:numId="36" w16cid:durableId="1241528048">
    <w:abstractNumId w:val="19"/>
  </w:num>
  <w:num w:numId="37" w16cid:durableId="392240467">
    <w:abstractNumId w:val="50"/>
  </w:num>
  <w:num w:numId="38" w16cid:durableId="1565988820">
    <w:abstractNumId w:val="72"/>
  </w:num>
  <w:num w:numId="39" w16cid:durableId="29307832">
    <w:abstractNumId w:val="10"/>
  </w:num>
  <w:num w:numId="40" w16cid:durableId="2047755756">
    <w:abstractNumId w:val="2"/>
  </w:num>
  <w:num w:numId="41" w16cid:durableId="601500246">
    <w:abstractNumId w:val="15"/>
  </w:num>
  <w:num w:numId="42" w16cid:durableId="194195858">
    <w:abstractNumId w:val="42"/>
  </w:num>
  <w:num w:numId="43" w16cid:durableId="45837340">
    <w:abstractNumId w:val="78"/>
  </w:num>
  <w:num w:numId="44" w16cid:durableId="32310191">
    <w:abstractNumId w:val="57"/>
  </w:num>
  <w:num w:numId="45" w16cid:durableId="1409185783">
    <w:abstractNumId w:val="20"/>
  </w:num>
  <w:num w:numId="46" w16cid:durableId="1630819701">
    <w:abstractNumId w:val="51"/>
  </w:num>
  <w:num w:numId="47" w16cid:durableId="611475736">
    <w:abstractNumId w:val="27"/>
  </w:num>
  <w:num w:numId="48" w16cid:durableId="403526000">
    <w:abstractNumId w:val="40"/>
  </w:num>
  <w:num w:numId="49" w16cid:durableId="395010905">
    <w:abstractNumId w:val="86"/>
  </w:num>
  <w:num w:numId="50" w16cid:durableId="984967482">
    <w:abstractNumId w:val="22"/>
  </w:num>
  <w:num w:numId="51" w16cid:durableId="1437479722">
    <w:abstractNumId w:val="52"/>
  </w:num>
  <w:num w:numId="52" w16cid:durableId="1266419787">
    <w:abstractNumId w:val="63"/>
  </w:num>
  <w:num w:numId="53" w16cid:durableId="1603957812">
    <w:abstractNumId w:val="24"/>
  </w:num>
  <w:num w:numId="54" w16cid:durableId="730078264">
    <w:abstractNumId w:val="0"/>
  </w:num>
  <w:num w:numId="55" w16cid:durableId="1922521554">
    <w:abstractNumId w:val="70"/>
  </w:num>
  <w:num w:numId="56" w16cid:durableId="1983463450">
    <w:abstractNumId w:val="6"/>
  </w:num>
  <w:num w:numId="57" w16cid:durableId="666709234">
    <w:abstractNumId w:val="43"/>
  </w:num>
  <w:num w:numId="58" w16cid:durableId="1772896490">
    <w:abstractNumId w:val="28"/>
  </w:num>
  <w:num w:numId="59" w16cid:durableId="299848221">
    <w:abstractNumId w:val="3"/>
  </w:num>
  <w:num w:numId="60" w16cid:durableId="116338621">
    <w:abstractNumId w:val="23"/>
  </w:num>
  <w:num w:numId="61" w16cid:durableId="70547784">
    <w:abstractNumId w:val="77"/>
  </w:num>
  <w:num w:numId="62" w16cid:durableId="1622875817">
    <w:abstractNumId w:val="36"/>
  </w:num>
  <w:num w:numId="63" w16cid:durableId="881550794">
    <w:abstractNumId w:val="9"/>
  </w:num>
  <w:num w:numId="64" w16cid:durableId="2093622286">
    <w:abstractNumId w:val="48"/>
  </w:num>
  <w:num w:numId="65" w16cid:durableId="84546260">
    <w:abstractNumId w:val="55"/>
  </w:num>
  <w:num w:numId="66" w16cid:durableId="1243754760">
    <w:abstractNumId w:val="8"/>
  </w:num>
  <w:num w:numId="67" w16cid:durableId="1591306112">
    <w:abstractNumId w:val="81"/>
  </w:num>
  <w:num w:numId="68" w16cid:durableId="1496451656">
    <w:abstractNumId w:val="62"/>
  </w:num>
  <w:num w:numId="69" w16cid:durableId="1648626085">
    <w:abstractNumId w:val="30"/>
  </w:num>
  <w:num w:numId="70" w16cid:durableId="1753620198">
    <w:abstractNumId w:val="5"/>
  </w:num>
  <w:num w:numId="71" w16cid:durableId="2111847426">
    <w:abstractNumId w:val="87"/>
  </w:num>
  <w:num w:numId="72" w16cid:durableId="1029602943">
    <w:abstractNumId w:val="31"/>
  </w:num>
  <w:num w:numId="73" w16cid:durableId="1480534884">
    <w:abstractNumId w:val="85"/>
  </w:num>
  <w:num w:numId="74" w16cid:durableId="990866393">
    <w:abstractNumId w:val="39"/>
  </w:num>
  <w:num w:numId="75" w16cid:durableId="890968946">
    <w:abstractNumId w:val="82"/>
  </w:num>
  <w:num w:numId="76" w16cid:durableId="365255909">
    <w:abstractNumId w:val="79"/>
  </w:num>
  <w:num w:numId="77" w16cid:durableId="2089882801">
    <w:abstractNumId w:val="53"/>
  </w:num>
  <w:num w:numId="78" w16cid:durableId="1334332866">
    <w:abstractNumId w:val="73"/>
  </w:num>
  <w:num w:numId="79" w16cid:durableId="957175278">
    <w:abstractNumId w:val="44"/>
  </w:num>
  <w:num w:numId="80" w16cid:durableId="1452242999">
    <w:abstractNumId w:val="21"/>
  </w:num>
  <w:num w:numId="81" w16cid:durableId="774441226">
    <w:abstractNumId w:val="59"/>
  </w:num>
  <w:num w:numId="82" w16cid:durableId="1101608823">
    <w:abstractNumId w:val="69"/>
  </w:num>
  <w:num w:numId="83" w16cid:durableId="1628006683">
    <w:abstractNumId w:val="13"/>
  </w:num>
  <w:num w:numId="84" w16cid:durableId="340161548">
    <w:abstractNumId w:val="11"/>
  </w:num>
  <w:num w:numId="85" w16cid:durableId="203369069">
    <w:abstractNumId w:val="61"/>
  </w:num>
  <w:num w:numId="86" w16cid:durableId="643197121">
    <w:abstractNumId w:val="12"/>
  </w:num>
  <w:num w:numId="87" w16cid:durableId="1122770561">
    <w:abstractNumId w:val="56"/>
  </w:num>
  <w:num w:numId="88" w16cid:durableId="868643001">
    <w:abstractNumId w:val="58"/>
  </w:num>
  <w:num w:numId="89" w16cid:durableId="387847927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87A24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06B"/>
    <w:rsid w:val="001F59DC"/>
    <w:rsid w:val="00200F09"/>
    <w:rsid w:val="00202AF4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68AD"/>
    <w:rsid w:val="002F6B28"/>
    <w:rsid w:val="002F7166"/>
    <w:rsid w:val="0030030D"/>
    <w:rsid w:val="003021D9"/>
    <w:rsid w:val="00310200"/>
    <w:rsid w:val="00310717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E6117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475F8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3DE8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06999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0AD6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BF06BF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1F19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B73A3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14A1"/>
    <w:rsid w:val="00E43ED4"/>
    <w:rsid w:val="00E50094"/>
    <w:rsid w:val="00E6334F"/>
    <w:rsid w:val="00E66180"/>
    <w:rsid w:val="00E66940"/>
    <w:rsid w:val="00E7089E"/>
    <w:rsid w:val="00E74275"/>
    <w:rsid w:val="00E8454E"/>
    <w:rsid w:val="00E84775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ommunities.gov.uk/publications/fire/firesafetyrisk6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768680-92AD-41B1-A1FB-704F6388A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Anita Ryciak</cp:lastModifiedBy>
  <cp:revision>10</cp:revision>
  <cp:lastPrinted>2023-03-27T12:58:00Z</cp:lastPrinted>
  <dcterms:created xsi:type="dcterms:W3CDTF">2021-07-21T14:00:00Z</dcterms:created>
  <dcterms:modified xsi:type="dcterms:W3CDTF">2025-11-30T22:20:00Z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